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CC" w:rsidRDefault="002A6ACC" w:rsidP="00416EF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2FC2" w:rsidRDefault="002A2FC2" w:rsidP="00416EF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6ACC" w:rsidRPr="00930044" w:rsidRDefault="002A6ACC" w:rsidP="0093004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44">
        <w:rPr>
          <w:rFonts w:ascii="Times New Roman" w:hAnsi="Times New Roman"/>
          <w:b/>
          <w:sz w:val="28"/>
          <w:szCs w:val="28"/>
        </w:rPr>
        <w:t>Предмет: История искусства</w:t>
      </w:r>
    </w:p>
    <w:p w:rsidR="00241E34" w:rsidRDefault="002A6ACC" w:rsidP="00241E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Число: 8.04.2020</w:t>
      </w:r>
      <w:r w:rsidR="00241E34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30044">
        <w:rPr>
          <w:rFonts w:ascii="Times New Roman" w:hAnsi="Times New Roman"/>
          <w:b/>
          <w:sz w:val="24"/>
          <w:szCs w:val="24"/>
        </w:rPr>
        <w:t>Классы: 5А; 5</w:t>
      </w:r>
      <w:r w:rsidR="00241E34">
        <w:rPr>
          <w:rFonts w:ascii="Times New Roman" w:hAnsi="Times New Roman"/>
          <w:b/>
          <w:sz w:val="24"/>
          <w:szCs w:val="24"/>
        </w:rPr>
        <w:t>Б</w:t>
      </w:r>
    </w:p>
    <w:p w:rsidR="00241E34" w:rsidRDefault="00930044" w:rsidP="00241E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Число: </w:t>
      </w:r>
      <w:r w:rsidR="002A6ACC">
        <w:rPr>
          <w:rFonts w:ascii="Times New Roman" w:hAnsi="Times New Roman"/>
          <w:b/>
          <w:sz w:val="24"/>
          <w:szCs w:val="24"/>
        </w:rPr>
        <w:t>10.04.2020</w:t>
      </w:r>
      <w:r>
        <w:rPr>
          <w:rFonts w:ascii="Times New Roman" w:hAnsi="Times New Roman"/>
          <w:b/>
          <w:sz w:val="24"/>
          <w:szCs w:val="24"/>
        </w:rPr>
        <w:t xml:space="preserve">   Класс: 5Г</w:t>
      </w:r>
    </w:p>
    <w:p w:rsidR="002A6ACC" w:rsidRDefault="002A6ACC" w:rsidP="00416EF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Основные тенденции мирового искусства конца XIX – нач. XX вв.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Рубеж XIX-ХХ века – эпоха углубления общего кризиса капитализма</w:t>
      </w:r>
      <w:r w:rsidR="002A6ACC">
        <w:rPr>
          <w:rFonts w:ascii="Times New Roman" w:hAnsi="Times New Roman"/>
          <w:sz w:val="24"/>
          <w:szCs w:val="24"/>
        </w:rPr>
        <w:t>.</w:t>
      </w:r>
      <w:r w:rsidRPr="00D1773E">
        <w:rPr>
          <w:rFonts w:ascii="Times New Roman" w:hAnsi="Times New Roman"/>
          <w:sz w:val="24"/>
          <w:szCs w:val="24"/>
        </w:rPr>
        <w:t xml:space="preserve"> Мировые войны ХХ столетия, социалистические и национально-освободительные революции. Отражение этой борьбы в области художественной культуры. 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Искусство XX века – переломное искусство. Глобальный характер структурных изменений в сфере искусства, перестройка жанрово-видового состава изобразительного искусства.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Влияние научно-технических достижений на развитие предметного мира. 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Тенденции развития современного мирового искусства - реализм, модернизм, постмодерн, массовая культура.</w:t>
      </w:r>
    </w:p>
    <w:p w:rsidR="002A6ACC" w:rsidRPr="00D1773E" w:rsidRDefault="00416EF8" w:rsidP="002A6AC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Возникновение национальных школ, развитие международных движений. 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>Процесс интеграции в мировом искусстве всех региональных типов культур.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Стилевое многообразие художественных течений. Модернистские течения.</w:t>
      </w:r>
    </w:p>
    <w:p w:rsidR="00140B58" w:rsidRDefault="00416EF8" w:rsidP="00416EF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Художественные течения и группировки первой половины XX ве</w:t>
      </w:r>
      <w:r w:rsidR="002A6ACC">
        <w:rPr>
          <w:rFonts w:ascii="Times New Roman" w:hAnsi="Times New Roman"/>
          <w:sz w:val="24"/>
          <w:szCs w:val="24"/>
        </w:rPr>
        <w:t xml:space="preserve">ка. </w:t>
      </w:r>
      <w:r w:rsidRPr="00D1773E">
        <w:rPr>
          <w:rFonts w:ascii="Times New Roman" w:hAnsi="Times New Roman"/>
          <w:sz w:val="24"/>
          <w:szCs w:val="24"/>
        </w:rPr>
        <w:t>Возникновение авангардистских течений и попытки их представителей отразить в художественных формах субъективное восприятие действительности.</w:t>
      </w:r>
      <w:r w:rsidRPr="00D1773E">
        <w:rPr>
          <w:rFonts w:ascii="Times New Roman" w:hAnsi="Times New Roman"/>
          <w:b/>
          <w:sz w:val="24"/>
          <w:szCs w:val="24"/>
        </w:rPr>
        <w:tab/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Архитектура  первой половины XX вв.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Сформировать представление о развитии функционального «международного (интернационального) стиля» в архи</w:t>
      </w:r>
      <w:r w:rsidR="002A6ACC">
        <w:rPr>
          <w:rFonts w:ascii="Times New Roman" w:hAnsi="Times New Roman"/>
          <w:sz w:val="24"/>
          <w:szCs w:val="24"/>
        </w:rPr>
        <w:t xml:space="preserve">тектуре </w:t>
      </w:r>
      <w:r w:rsidRPr="00D1773E">
        <w:rPr>
          <w:rFonts w:ascii="Times New Roman" w:hAnsi="Times New Roman"/>
          <w:sz w:val="24"/>
          <w:szCs w:val="24"/>
        </w:rPr>
        <w:t>первой поло</w:t>
      </w:r>
      <w:r w:rsidR="00140B58">
        <w:rPr>
          <w:rFonts w:ascii="Times New Roman" w:hAnsi="Times New Roman"/>
          <w:sz w:val="24"/>
          <w:szCs w:val="24"/>
        </w:rPr>
        <w:t>вины ХХ века</w:t>
      </w:r>
      <w:r w:rsidRPr="00D1773E">
        <w:rPr>
          <w:rFonts w:ascii="Times New Roman" w:hAnsi="Times New Roman"/>
          <w:sz w:val="24"/>
          <w:szCs w:val="24"/>
        </w:rPr>
        <w:t>. Раскрыть причины развития функционализма. Рассказать о признании функционализмом только утилитарности, отрицании декоративных мотивов и национальных традиций. Выявить признаки архитектурных объектов международного стиля: здания со стальным несущим каркасом, «навесными стенами», лишенные какого бы то ни было декора, состоящие из элементов, созданных в заводских условиях и смонтированных на строительной площадке. Познакомить</w:t>
      </w:r>
      <w:r w:rsidR="002A6ACC">
        <w:rPr>
          <w:rFonts w:ascii="Times New Roman" w:hAnsi="Times New Roman"/>
          <w:sz w:val="24"/>
          <w:szCs w:val="24"/>
        </w:rPr>
        <w:t>ся</w:t>
      </w:r>
      <w:r w:rsidRPr="00D1773E">
        <w:rPr>
          <w:rFonts w:ascii="Times New Roman" w:hAnsi="Times New Roman"/>
          <w:sz w:val="24"/>
          <w:szCs w:val="24"/>
        </w:rPr>
        <w:t xml:space="preserve"> с творчеством архитекторов-функционалистов Л.- М. </w:t>
      </w:r>
      <w:proofErr w:type="spellStart"/>
      <w:r w:rsidRPr="00D1773E">
        <w:rPr>
          <w:rFonts w:ascii="Times New Roman" w:hAnsi="Times New Roman"/>
          <w:sz w:val="24"/>
          <w:szCs w:val="24"/>
        </w:rPr>
        <w:t>ван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дер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0B58">
        <w:rPr>
          <w:rFonts w:ascii="Times New Roman" w:hAnsi="Times New Roman"/>
          <w:sz w:val="24"/>
          <w:szCs w:val="24"/>
        </w:rPr>
        <w:t>Роэ</w:t>
      </w:r>
      <w:proofErr w:type="spellEnd"/>
      <w:r w:rsidR="00140B5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40B58">
        <w:rPr>
          <w:rFonts w:ascii="Times New Roman" w:hAnsi="Times New Roman"/>
          <w:sz w:val="24"/>
          <w:szCs w:val="24"/>
        </w:rPr>
        <w:t>Ле</w:t>
      </w:r>
      <w:proofErr w:type="spellEnd"/>
      <w:r w:rsidR="00140B58">
        <w:rPr>
          <w:rFonts w:ascii="Times New Roman" w:hAnsi="Times New Roman"/>
          <w:sz w:val="24"/>
          <w:szCs w:val="24"/>
        </w:rPr>
        <w:t xml:space="preserve"> Корбюзье,</w:t>
      </w:r>
      <w:r w:rsidRPr="00D1773E">
        <w:rPr>
          <w:rFonts w:ascii="Times New Roman" w:hAnsi="Times New Roman"/>
          <w:sz w:val="24"/>
          <w:szCs w:val="24"/>
        </w:rPr>
        <w:t xml:space="preserve"> Ф.- Л. Райта, создателя собственного стиля, получившего название «стиль прерий».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 xml:space="preserve">Творчество Людвига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Мис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ван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дер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Роэ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(1886 – 1869)</w:t>
      </w:r>
      <w:r w:rsidRPr="00D1773E">
        <w:rPr>
          <w:rFonts w:ascii="Times New Roman" w:hAnsi="Times New Roman"/>
          <w:sz w:val="24"/>
          <w:szCs w:val="24"/>
        </w:rPr>
        <w:t xml:space="preserve"> - одного из ведущих архитекторов Германии и США, создателя международного стиля в зодчестве ХХ века. </w:t>
      </w:r>
      <w:r w:rsidRPr="00D1773E">
        <w:rPr>
          <w:rFonts w:ascii="Times New Roman" w:hAnsi="Times New Roman"/>
          <w:sz w:val="24"/>
          <w:szCs w:val="24"/>
        </w:rPr>
        <w:lastRenderedPageBreak/>
        <w:t xml:space="preserve">Разработка </w:t>
      </w:r>
      <w:proofErr w:type="spellStart"/>
      <w:r w:rsidRPr="00D1773E">
        <w:rPr>
          <w:rFonts w:ascii="Times New Roman" w:hAnsi="Times New Roman"/>
          <w:sz w:val="24"/>
          <w:szCs w:val="24"/>
        </w:rPr>
        <w:t>Мис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ван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дер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Роэ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идеи «свободного плана» и «непрерывного пространства» архитектурных сооружений. «Павильон Германии на Международной выставке</w:t>
      </w:r>
      <w:r w:rsidR="00140B58">
        <w:rPr>
          <w:rFonts w:ascii="Times New Roman" w:hAnsi="Times New Roman"/>
          <w:sz w:val="24"/>
          <w:szCs w:val="24"/>
        </w:rPr>
        <w:t xml:space="preserve"> в Барселоне» (Испания, 1929); </w:t>
      </w:r>
      <w:r w:rsidRPr="00D1773E">
        <w:rPr>
          <w:rFonts w:ascii="Times New Roman" w:hAnsi="Times New Roman"/>
          <w:sz w:val="24"/>
          <w:szCs w:val="24"/>
        </w:rPr>
        <w:t xml:space="preserve">образцовый дом для Берлинской строительной выставки (1931). Создание однотипных небоскребов в тридцать-сорок этажей. Жилые дома на </w:t>
      </w:r>
      <w:proofErr w:type="spellStart"/>
      <w:r w:rsidRPr="00D1773E">
        <w:rPr>
          <w:rFonts w:ascii="Times New Roman" w:hAnsi="Times New Roman"/>
          <w:sz w:val="24"/>
          <w:szCs w:val="24"/>
        </w:rPr>
        <w:t>Лейк-Шор-драйв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в Чикаго (1951); конторское здание </w:t>
      </w:r>
      <w:proofErr w:type="spellStart"/>
      <w:r w:rsidRPr="00D1773E">
        <w:rPr>
          <w:rFonts w:ascii="Times New Roman" w:hAnsi="Times New Roman"/>
          <w:sz w:val="24"/>
          <w:szCs w:val="24"/>
        </w:rPr>
        <w:t>Сигрем-билдинг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в Нью-Йорке (1958).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 xml:space="preserve">Творчество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Ле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Корбюз</w:t>
      </w:r>
      <w:r w:rsidR="002A6ACC">
        <w:rPr>
          <w:rFonts w:ascii="Times New Roman" w:hAnsi="Times New Roman"/>
          <w:b/>
          <w:sz w:val="24"/>
          <w:szCs w:val="24"/>
        </w:rPr>
        <w:t xml:space="preserve">ье (настоящее имя Шарль-Эдуард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Жаннере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 (1887 – 1965))</w:t>
      </w:r>
      <w:r w:rsidRPr="00D1773E">
        <w:rPr>
          <w:rFonts w:ascii="Times New Roman" w:hAnsi="Times New Roman"/>
          <w:sz w:val="24"/>
          <w:szCs w:val="24"/>
        </w:rPr>
        <w:t xml:space="preserve"> – главы конструктивизма, зодчего, живописца, скульптора, дизайнера и теоретика. Разработка принципов строительства современного города и жилища как главная тема творчества. Создание первого в истории зодчества проекта каркасного дома для серийного производства. Проект «</w:t>
      </w:r>
      <w:proofErr w:type="spellStart"/>
      <w:r w:rsidRPr="00D1773E">
        <w:rPr>
          <w:rFonts w:ascii="Times New Roman" w:hAnsi="Times New Roman"/>
          <w:sz w:val="24"/>
          <w:szCs w:val="24"/>
        </w:rPr>
        <w:t>Дом-Ино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(1914). </w:t>
      </w:r>
    </w:p>
    <w:p w:rsidR="00416EF8" w:rsidRPr="00D1773E" w:rsidRDefault="002A6ACC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Пять принципов новой </w:t>
      </w:r>
      <w:r w:rsidR="00416EF8" w:rsidRPr="00D1773E">
        <w:rPr>
          <w:rFonts w:ascii="Times New Roman" w:hAnsi="Times New Roman"/>
          <w:sz w:val="24"/>
          <w:szCs w:val="24"/>
        </w:rPr>
        <w:t xml:space="preserve">архитектуры, сформулированных Корбюзье в 1926 году. Поездки в Россию в 1928-1930 годах. Здания Центросоюза (1929 – 1935) – первый реализованный проект большого общественного сооружения </w:t>
      </w:r>
      <w:proofErr w:type="spellStart"/>
      <w:r w:rsidR="00416EF8" w:rsidRPr="00D1773E">
        <w:rPr>
          <w:rFonts w:ascii="Times New Roman" w:hAnsi="Times New Roman"/>
          <w:sz w:val="24"/>
          <w:szCs w:val="24"/>
        </w:rPr>
        <w:t>Ле</w:t>
      </w:r>
      <w:proofErr w:type="spellEnd"/>
      <w:r w:rsidR="00416EF8" w:rsidRPr="00D1773E">
        <w:rPr>
          <w:rFonts w:ascii="Times New Roman" w:hAnsi="Times New Roman"/>
          <w:sz w:val="24"/>
          <w:szCs w:val="24"/>
        </w:rPr>
        <w:t xml:space="preserve"> Корбюзье. Работа по исследованию проп</w:t>
      </w:r>
      <w:r>
        <w:rPr>
          <w:rFonts w:ascii="Times New Roman" w:hAnsi="Times New Roman"/>
          <w:sz w:val="24"/>
          <w:szCs w:val="24"/>
        </w:rPr>
        <w:t xml:space="preserve">орций. Создание </w:t>
      </w:r>
      <w:proofErr w:type="spellStart"/>
      <w:r>
        <w:rPr>
          <w:rFonts w:ascii="Times New Roman" w:hAnsi="Times New Roman"/>
          <w:sz w:val="24"/>
          <w:szCs w:val="24"/>
        </w:rPr>
        <w:t>модулора</w:t>
      </w:r>
      <w:proofErr w:type="spellEnd"/>
      <w:r>
        <w:rPr>
          <w:rFonts w:ascii="Times New Roman" w:hAnsi="Times New Roman"/>
          <w:sz w:val="24"/>
          <w:szCs w:val="24"/>
        </w:rPr>
        <w:t xml:space="preserve"> (1945)</w:t>
      </w:r>
      <w:r w:rsidR="00416EF8" w:rsidRPr="00D1773E">
        <w:rPr>
          <w:rFonts w:ascii="Times New Roman" w:hAnsi="Times New Roman"/>
          <w:sz w:val="24"/>
          <w:szCs w:val="24"/>
        </w:rPr>
        <w:t xml:space="preserve"> – универсального измерительного масштаба, основанного на средних размерах человеческого тела и на «числах Фибоначчи». Жилой дом в Марселе (1947 – 1952). Постройки 50-60 –х – художественные открытия ХХ века. Капелла в </w:t>
      </w:r>
      <w:proofErr w:type="spellStart"/>
      <w:r w:rsidR="00416EF8" w:rsidRPr="00D1773E">
        <w:rPr>
          <w:rFonts w:ascii="Times New Roman" w:hAnsi="Times New Roman"/>
          <w:sz w:val="24"/>
          <w:szCs w:val="24"/>
        </w:rPr>
        <w:t>Роншане</w:t>
      </w:r>
      <w:proofErr w:type="spellEnd"/>
      <w:r w:rsidR="00416EF8" w:rsidRPr="00D1773E">
        <w:rPr>
          <w:rFonts w:ascii="Times New Roman" w:hAnsi="Times New Roman"/>
          <w:sz w:val="24"/>
          <w:szCs w:val="24"/>
        </w:rPr>
        <w:t xml:space="preserve"> (1950 – 1955); здание Национального музея западного искусства в Токио (1956 – 1959); Центр искусств в Кембридже, США (1961- 1964).</w:t>
      </w:r>
    </w:p>
    <w:p w:rsidR="00416EF8" w:rsidRPr="00D1773E" w:rsidRDefault="00416EF8" w:rsidP="00416E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Творчество Фрэнка Ллойда Райта (1869 – 1959)</w:t>
      </w:r>
      <w:r w:rsidRPr="00D1773E">
        <w:rPr>
          <w:rFonts w:ascii="Times New Roman" w:hAnsi="Times New Roman"/>
          <w:sz w:val="24"/>
          <w:szCs w:val="24"/>
        </w:rPr>
        <w:t xml:space="preserve"> - американского архитектора, градостроителя, дизайнера, инженера, педагога, теоретика. Разнообразие творчества Райта. Соединение в творчестве рационального мышления и естественности, целостности в решении архитектурных задач. Увлечение культурой Востока, внимание к достиже</w:t>
      </w:r>
      <w:r w:rsidR="00140B58">
        <w:rPr>
          <w:rFonts w:ascii="Times New Roman" w:hAnsi="Times New Roman"/>
          <w:sz w:val="24"/>
          <w:szCs w:val="24"/>
        </w:rPr>
        <w:t xml:space="preserve">ниям модерна и </w:t>
      </w:r>
      <w:proofErr w:type="spellStart"/>
      <w:r w:rsidR="00140B58">
        <w:rPr>
          <w:rFonts w:ascii="Times New Roman" w:hAnsi="Times New Roman"/>
          <w:sz w:val="24"/>
          <w:szCs w:val="24"/>
        </w:rPr>
        <w:t>ар-деко</w:t>
      </w:r>
      <w:proofErr w:type="spellEnd"/>
      <w:r w:rsidRPr="00D1773E">
        <w:rPr>
          <w:rFonts w:ascii="Times New Roman" w:hAnsi="Times New Roman"/>
          <w:sz w:val="24"/>
          <w:szCs w:val="24"/>
        </w:rPr>
        <w:t>.  Принципы «органичной» архитектуры, сформулированные Райтом: архитектура неотъемлемая часть среды, окружающей человека; «свободный план», развивающий пространство изнутри наружу; работа с архаическими материалами. Разработка «стиля прер</w:t>
      </w:r>
      <w:r w:rsidR="00140B58">
        <w:rPr>
          <w:rFonts w:ascii="Times New Roman" w:hAnsi="Times New Roman"/>
          <w:sz w:val="24"/>
          <w:szCs w:val="24"/>
        </w:rPr>
        <w:t>ий».</w:t>
      </w:r>
      <w:r w:rsidRPr="00D1773E">
        <w:rPr>
          <w:rFonts w:ascii="Times New Roman" w:hAnsi="Times New Roman"/>
          <w:sz w:val="24"/>
          <w:szCs w:val="24"/>
        </w:rPr>
        <w:t xml:space="preserve"> Анализ построек Райта, например, дома для </w:t>
      </w:r>
      <w:r w:rsidR="002A6ACC">
        <w:rPr>
          <w:rFonts w:ascii="Times New Roman" w:hAnsi="Times New Roman"/>
          <w:sz w:val="24"/>
          <w:szCs w:val="24"/>
        </w:rPr>
        <w:t xml:space="preserve">Ф. </w:t>
      </w:r>
      <w:proofErr w:type="spellStart"/>
      <w:r w:rsidR="002A6ACC">
        <w:rPr>
          <w:rFonts w:ascii="Times New Roman" w:hAnsi="Times New Roman"/>
          <w:sz w:val="24"/>
          <w:szCs w:val="24"/>
        </w:rPr>
        <w:t>Роби</w:t>
      </w:r>
      <w:proofErr w:type="spellEnd"/>
      <w:r w:rsidR="002A6ACC">
        <w:rPr>
          <w:rFonts w:ascii="Times New Roman" w:hAnsi="Times New Roman"/>
          <w:sz w:val="24"/>
          <w:szCs w:val="24"/>
        </w:rPr>
        <w:t xml:space="preserve"> в Чикаго (1906 – 1910);</w:t>
      </w:r>
      <w:r w:rsidRPr="00D1773E">
        <w:rPr>
          <w:rFonts w:ascii="Times New Roman" w:hAnsi="Times New Roman"/>
          <w:sz w:val="24"/>
          <w:szCs w:val="24"/>
        </w:rPr>
        <w:t xml:space="preserve"> интерьер здания компании «Джонсон и сын» (1936 – 1939); музей </w:t>
      </w:r>
      <w:proofErr w:type="spellStart"/>
      <w:r w:rsidRPr="00D1773E">
        <w:rPr>
          <w:rFonts w:ascii="Times New Roman" w:hAnsi="Times New Roman"/>
          <w:sz w:val="24"/>
          <w:szCs w:val="24"/>
        </w:rPr>
        <w:t>Гуггенхейма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(1959).</w:t>
      </w:r>
    </w:p>
    <w:p w:rsidR="00416EF8" w:rsidRDefault="00416EF8" w:rsidP="00416E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 xml:space="preserve">: термины «функционализм», «конструктивизм», «международный стиль», «стиль прерий»; посмотреть фильм «Путешествие в историю фантастической архитектуры» в Интернете на канале </w:t>
      </w:r>
      <w:r w:rsidRPr="00D1773E">
        <w:rPr>
          <w:rFonts w:ascii="Times New Roman" w:hAnsi="Times New Roman"/>
          <w:sz w:val="24"/>
          <w:szCs w:val="24"/>
          <w:lang w:val="en-US"/>
        </w:rPr>
        <w:t>You</w:t>
      </w:r>
      <w:r w:rsidRPr="00D1773E">
        <w:rPr>
          <w:rFonts w:ascii="Times New Roman" w:hAnsi="Times New Roman"/>
          <w:sz w:val="24"/>
          <w:szCs w:val="24"/>
        </w:rPr>
        <w:t xml:space="preserve"> </w:t>
      </w:r>
      <w:r w:rsidRPr="00D1773E">
        <w:rPr>
          <w:rFonts w:ascii="Times New Roman" w:hAnsi="Times New Roman"/>
          <w:sz w:val="24"/>
          <w:szCs w:val="24"/>
          <w:lang w:val="en-US"/>
        </w:rPr>
        <w:t>Tube</w:t>
      </w:r>
      <w:r w:rsidRPr="00D1773E">
        <w:rPr>
          <w:rFonts w:ascii="Times New Roman" w:hAnsi="Times New Roman"/>
          <w:sz w:val="24"/>
          <w:szCs w:val="24"/>
        </w:rPr>
        <w:t>.</w:t>
      </w:r>
    </w:p>
    <w:p w:rsidR="00E57B9C" w:rsidRPr="00D1773E" w:rsidRDefault="00E57B9C" w:rsidP="00416E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Фовизм и его основные представители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Сформировать представление о фовизме (от франц. «</w:t>
      </w:r>
      <w:proofErr w:type="spellStart"/>
      <w:r>
        <w:rPr>
          <w:rFonts w:ascii="Times New Roman" w:hAnsi="Times New Roman"/>
          <w:sz w:val="24"/>
          <w:szCs w:val="24"/>
        </w:rPr>
        <w:t>fauves</w:t>
      </w:r>
      <w:proofErr w:type="spellEnd"/>
      <w:r>
        <w:rPr>
          <w:rFonts w:ascii="Times New Roman" w:hAnsi="Times New Roman"/>
          <w:sz w:val="24"/>
          <w:szCs w:val="24"/>
        </w:rPr>
        <w:t>» - «дикие; 1899 – 1905)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 одном из первых течений во французском искусстве ХХ века, выступившем с утверждением принципа субъективизма в искусстве. Возникновении его на пересечении трех противоречивых направлений искусства: искусства Гогена,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Ван Гога и неоимпрессионизма.  Использование художниками чистого цвета, отказ от перспективы и традиций классического искусства, отрицание пространства, света и импрессионистического понимания реальности. Познакомиться с творчеством основных представителей фовизма: А. Матисса, А. Дерена, Р. </w:t>
      </w:r>
      <w:proofErr w:type="spellStart"/>
      <w:r>
        <w:rPr>
          <w:rFonts w:ascii="Times New Roman" w:hAnsi="Times New Roman"/>
          <w:sz w:val="24"/>
          <w:szCs w:val="24"/>
        </w:rPr>
        <w:t>Дюфи</w:t>
      </w:r>
      <w:proofErr w:type="spellEnd"/>
      <w:r>
        <w:rPr>
          <w:rFonts w:ascii="Times New Roman" w:hAnsi="Times New Roman"/>
          <w:sz w:val="24"/>
          <w:szCs w:val="24"/>
        </w:rPr>
        <w:t xml:space="preserve">, М. </w:t>
      </w:r>
      <w:proofErr w:type="spellStart"/>
      <w:r>
        <w:rPr>
          <w:rFonts w:ascii="Times New Roman" w:hAnsi="Times New Roman"/>
          <w:sz w:val="24"/>
          <w:szCs w:val="24"/>
        </w:rPr>
        <w:t>Вламинка</w:t>
      </w:r>
      <w:proofErr w:type="spellEnd"/>
      <w:r>
        <w:rPr>
          <w:rFonts w:ascii="Times New Roman" w:hAnsi="Times New Roman"/>
          <w:sz w:val="24"/>
          <w:szCs w:val="24"/>
        </w:rPr>
        <w:t xml:space="preserve">,  А. Марке, Ж. </w:t>
      </w:r>
      <w:proofErr w:type="spellStart"/>
      <w:r>
        <w:rPr>
          <w:rFonts w:ascii="Times New Roman" w:hAnsi="Times New Roman"/>
          <w:sz w:val="24"/>
          <w:szCs w:val="24"/>
        </w:rPr>
        <w:t>Руо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Анри Матисс (1869 – 1954)</w:t>
      </w:r>
      <w:r>
        <w:rPr>
          <w:rFonts w:ascii="Times New Roman" w:hAnsi="Times New Roman"/>
          <w:sz w:val="24"/>
          <w:szCs w:val="24"/>
        </w:rPr>
        <w:t xml:space="preserve"> «Автопортрет» (1905),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«Зеленая полоса (Мадам Матисс)» (1905).  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Андре Дерен (1880 – 1954),</w:t>
      </w:r>
      <w:r>
        <w:rPr>
          <w:rFonts w:ascii="Times New Roman" w:hAnsi="Times New Roman"/>
          <w:sz w:val="24"/>
          <w:szCs w:val="24"/>
        </w:rPr>
        <w:t xml:space="preserve"> живописец, мастер книжной графики, театральный художник.  Продуманные композиции и колорит, внимание к форм</w:t>
      </w:r>
      <w:r w:rsidR="00140B58">
        <w:rPr>
          <w:rFonts w:ascii="Times New Roman" w:hAnsi="Times New Roman"/>
          <w:sz w:val="24"/>
          <w:szCs w:val="24"/>
        </w:rPr>
        <w:t>е. Панно «Золотой век» (1905) –</w:t>
      </w:r>
      <w:r>
        <w:rPr>
          <w:rFonts w:ascii="Times New Roman" w:hAnsi="Times New Roman"/>
          <w:sz w:val="24"/>
          <w:szCs w:val="24"/>
        </w:rPr>
        <w:t xml:space="preserve"> живописная утопия.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«Лодки в </w:t>
      </w:r>
      <w:proofErr w:type="spellStart"/>
      <w:r>
        <w:rPr>
          <w:rFonts w:ascii="Times New Roman" w:hAnsi="Times New Roman"/>
          <w:sz w:val="24"/>
          <w:szCs w:val="24"/>
        </w:rPr>
        <w:t>Коллиуре</w:t>
      </w:r>
      <w:proofErr w:type="spellEnd"/>
      <w:r>
        <w:rPr>
          <w:rFonts w:ascii="Times New Roman" w:hAnsi="Times New Roman"/>
          <w:sz w:val="24"/>
          <w:szCs w:val="24"/>
        </w:rPr>
        <w:t>» (1905), «Просушка парусов» (1905, ГМИИ им. А.С. Пушкина), «Две шлюпки» (1906), «Вестминстерский мост в Лондоне» (1906).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Морис де </w:t>
      </w:r>
      <w:proofErr w:type="spellStart"/>
      <w:r>
        <w:rPr>
          <w:rFonts w:ascii="Times New Roman" w:hAnsi="Times New Roman"/>
          <w:b/>
          <w:sz w:val="24"/>
          <w:szCs w:val="24"/>
        </w:rPr>
        <w:t>Вламинк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(1876 – 1958).</w:t>
      </w:r>
      <w:r>
        <w:rPr>
          <w:rFonts w:ascii="Times New Roman" w:hAnsi="Times New Roman"/>
          <w:sz w:val="24"/>
          <w:szCs w:val="24"/>
        </w:rPr>
        <w:t xml:space="preserve"> Не получил систематического образования. Динамичные и яркие по колориты пейзажи. «Пейзаж с красными деревьями. Улица в Марли» (1905), «Баржи на Сене» (1906), «Городок с церковью» (1911).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Творчество Альбера Марке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(1875-1947)</w:t>
      </w:r>
      <w:r>
        <w:rPr>
          <w:rFonts w:ascii="Times New Roman" w:hAnsi="Times New Roman"/>
          <w:sz w:val="24"/>
          <w:szCs w:val="24"/>
        </w:rPr>
        <w:t xml:space="preserve"> – выдающегося мастера пейзажной живописи ХХ века. Поэтическая простота пейзажей, мастерство в передаче состояний природы: «14 июля в Гавре» (1906), «Гавань в </w:t>
      </w:r>
      <w:proofErr w:type="spellStart"/>
      <w:r>
        <w:rPr>
          <w:rFonts w:ascii="Times New Roman" w:hAnsi="Times New Roman"/>
          <w:sz w:val="24"/>
          <w:szCs w:val="24"/>
        </w:rPr>
        <w:t>Ментоне</w:t>
      </w:r>
      <w:proofErr w:type="spellEnd"/>
      <w:r>
        <w:rPr>
          <w:rFonts w:ascii="Times New Roman" w:hAnsi="Times New Roman"/>
          <w:sz w:val="24"/>
          <w:szCs w:val="24"/>
        </w:rPr>
        <w:t xml:space="preserve">» (1905), «Новый мост ночью» (1937), «Церковь </w:t>
      </w:r>
      <w:proofErr w:type="spellStart"/>
      <w:r>
        <w:rPr>
          <w:rFonts w:ascii="Times New Roman" w:hAnsi="Times New Roman"/>
          <w:sz w:val="24"/>
          <w:szCs w:val="24"/>
        </w:rPr>
        <w:t>Сен-Жерве</w:t>
      </w:r>
      <w:proofErr w:type="spellEnd"/>
      <w:r>
        <w:rPr>
          <w:rFonts w:ascii="Times New Roman" w:hAnsi="Times New Roman"/>
          <w:sz w:val="24"/>
          <w:szCs w:val="24"/>
        </w:rPr>
        <w:t>» (1946).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Жорж </w:t>
      </w:r>
      <w:proofErr w:type="spellStart"/>
      <w:r>
        <w:rPr>
          <w:rFonts w:ascii="Times New Roman" w:hAnsi="Times New Roman"/>
          <w:b/>
          <w:sz w:val="24"/>
          <w:szCs w:val="24"/>
        </w:rPr>
        <w:t>Руо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(1871 – 1958),</w:t>
      </w:r>
      <w:r>
        <w:rPr>
          <w:rFonts w:ascii="Times New Roman" w:hAnsi="Times New Roman"/>
          <w:sz w:val="24"/>
          <w:szCs w:val="24"/>
        </w:rPr>
        <w:t xml:space="preserve"> живописец, витражист. Трагизм; применение широкого черного контура для обведения цветных форм. «Трагический клоун» (1904), «Перед зеркалом» (1906).</w:t>
      </w:r>
    </w:p>
    <w:p w:rsidR="00E57B9C" w:rsidRDefault="00E57B9C" w:rsidP="00E57B9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>
        <w:rPr>
          <w:rFonts w:ascii="Times New Roman" w:hAnsi="Times New Roman"/>
          <w:sz w:val="24"/>
          <w:szCs w:val="24"/>
        </w:rPr>
        <w:t>: термин «фовизм»; подготовить сообщение о творчестве А. Матисса, А. Марке, А. Дерена.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Творчество Анри Матисса (1869 – 1954)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Сформировать представление о творчестве выдающегося художника ХХ века Анри Матисса, открывшем новые выразительные средства отображения окружающего мира. Роль цвета, линии, ритма в композиции.  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Эстетические принципы искусства А. Матисса.  Влияние японского и африканского искусства. Освоение опыта мастеров прошлого. Декоративная красочность живописи, плоскостность в трактовке форм, поиски ритмического решения композиции и рисунка в </w:t>
      </w:r>
      <w:r>
        <w:rPr>
          <w:rFonts w:ascii="Times New Roman" w:hAnsi="Times New Roman"/>
          <w:sz w:val="24"/>
          <w:szCs w:val="24"/>
        </w:rPr>
        <w:lastRenderedPageBreak/>
        <w:t xml:space="preserve">произведениях: «Красная комната» (1908), «Испанка с бубном» (1909), «Танец» (1910), «Музыка» (1910), «Семейный портрет» (1911), «Мастерская художника» (1911), «Уголок мастерской, «Марокканский триптих» (1912-1913). Монументально-декоративные произведения художника: оформление «Капеллы четок» в </w:t>
      </w:r>
      <w:proofErr w:type="spellStart"/>
      <w:r>
        <w:rPr>
          <w:rFonts w:ascii="Times New Roman" w:hAnsi="Times New Roman"/>
          <w:sz w:val="24"/>
          <w:szCs w:val="24"/>
        </w:rPr>
        <w:t>Вансе</w:t>
      </w:r>
      <w:proofErr w:type="spellEnd"/>
      <w:r>
        <w:rPr>
          <w:rFonts w:ascii="Times New Roman" w:hAnsi="Times New Roman"/>
          <w:sz w:val="24"/>
          <w:szCs w:val="24"/>
        </w:rPr>
        <w:t xml:space="preserve"> (1948-1951). Графика: серия цветных литографий «Джаз» (1944-1947).</w:t>
      </w:r>
    </w:p>
    <w:p w:rsidR="00E57B9C" w:rsidRDefault="00E57B9C" w:rsidP="00E57B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Просмотр художественно-публицистического фильма о творчестве Матисса.</w:t>
      </w:r>
    </w:p>
    <w:p w:rsidR="00E57B9C" w:rsidRDefault="00E57B9C" w:rsidP="00E57B9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>
        <w:rPr>
          <w:rFonts w:ascii="Times New Roman" w:hAnsi="Times New Roman"/>
          <w:sz w:val="24"/>
          <w:szCs w:val="24"/>
        </w:rPr>
        <w:t>: перечислить основные произведения; подобрать иллюстративный материал; анализ композиции одной картины художника.</w:t>
      </w:r>
    </w:p>
    <w:p w:rsidR="00E57B9C" w:rsidRDefault="00E57B9C" w:rsidP="00E57B9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электронная школа Изобразительное искусство</w:t>
      </w:r>
    </w:p>
    <w:p w:rsidR="00EC1D3D" w:rsidRDefault="00EC1D3D"/>
    <w:sectPr w:rsidR="00EC1D3D" w:rsidSect="00937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6EF8"/>
    <w:rsid w:val="00140B58"/>
    <w:rsid w:val="001F2550"/>
    <w:rsid w:val="00241E34"/>
    <w:rsid w:val="002A2FC2"/>
    <w:rsid w:val="002A6ACC"/>
    <w:rsid w:val="00416EF8"/>
    <w:rsid w:val="00930044"/>
    <w:rsid w:val="00937CF7"/>
    <w:rsid w:val="00E57B9C"/>
    <w:rsid w:val="00EC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</dc:creator>
  <cp:lastModifiedBy>школа</cp:lastModifiedBy>
  <cp:revision>2</cp:revision>
  <dcterms:created xsi:type="dcterms:W3CDTF">2020-04-30T07:05:00Z</dcterms:created>
  <dcterms:modified xsi:type="dcterms:W3CDTF">2020-04-30T07:05:00Z</dcterms:modified>
</cp:coreProperties>
</file>